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5274" w:rsidRDefault="00513873">
      <w:pPr>
        <w:spacing w:line="600" w:lineRule="exact"/>
        <w:rPr>
          <w:rFonts w:ascii="黑体" w:eastAsia="黑体" w:hAnsi="黑体" w:cs="黑体"/>
          <w:sz w:val="28"/>
          <w:szCs w:val="28"/>
        </w:rPr>
      </w:pPr>
      <w:bookmarkStart w:id="0" w:name="_GoBack"/>
      <w:r>
        <w:rPr>
          <w:rFonts w:ascii="黑体" w:eastAsia="黑体" w:hAnsi="黑体" w:cs="黑体" w:hint="eastAsia"/>
          <w:sz w:val="28"/>
          <w:szCs w:val="28"/>
        </w:rPr>
        <w:t>附件</w:t>
      </w:r>
      <w:r w:rsidR="0031739B">
        <w:rPr>
          <w:rFonts w:ascii="黑体" w:eastAsia="黑体" w:hAnsi="黑体" w:cs="黑体" w:hint="eastAsia"/>
          <w:sz w:val="28"/>
          <w:szCs w:val="28"/>
        </w:rPr>
        <w:t>三</w:t>
      </w:r>
      <w:bookmarkEnd w:id="0"/>
      <w:r>
        <w:rPr>
          <w:rFonts w:ascii="黑体" w:eastAsia="黑体" w:hAnsi="黑体" w:cs="黑体" w:hint="eastAsia"/>
          <w:sz w:val="28"/>
          <w:szCs w:val="28"/>
        </w:rPr>
        <w:t xml:space="preserve">       </w:t>
      </w:r>
    </w:p>
    <w:p w:rsidR="005D5274" w:rsidRDefault="00513873">
      <w:pPr>
        <w:spacing w:line="600" w:lineRule="exact"/>
        <w:jc w:val="center"/>
        <w:rPr>
          <w:rFonts w:ascii="黑体" w:eastAsia="黑体" w:hAnsi="黑体" w:cs="黑体"/>
          <w:sz w:val="28"/>
          <w:szCs w:val="28"/>
        </w:rPr>
      </w:pPr>
      <w:r>
        <w:rPr>
          <w:rFonts w:ascii="黑体" w:eastAsia="黑体" w:hAnsi="黑体" w:cs="黑体" w:hint="eastAsia"/>
          <w:sz w:val="28"/>
          <w:szCs w:val="28"/>
        </w:rPr>
        <w:t>驻外使领馆海外远程视频公证权责告知书</w:t>
      </w:r>
    </w:p>
    <w:p w:rsidR="005D5274" w:rsidRDefault="00513873">
      <w:pPr>
        <w:spacing w:line="6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公证当事人</w:t>
      </w:r>
      <w:r>
        <w:rPr>
          <w:rFonts w:ascii="仿宋_GB2312" w:eastAsia="仿宋_GB2312" w:hAnsi="仿宋_GB2312" w:cs="仿宋_GB2312" w:hint="eastAsia"/>
          <w:sz w:val="24"/>
          <w:szCs w:val="24"/>
        </w:rPr>
        <w:t>：</w:t>
      </w:r>
    </w:p>
    <w:p w:rsidR="005D5274" w:rsidRDefault="00513873">
      <w:pPr>
        <w:spacing w:line="600" w:lineRule="exact"/>
        <w:ind w:firstLineChars="200"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现就海外远程视频公证的有关权责和法律后果告知如下，请仔细阅读、高度注意：</w:t>
      </w:r>
    </w:p>
    <w:p w:rsidR="005D5274" w:rsidRDefault="00513873">
      <w:pPr>
        <w:pStyle w:val="1"/>
        <w:numPr>
          <w:ilvl w:val="0"/>
          <w:numId w:val="1"/>
        </w:numPr>
        <w:spacing w:line="600" w:lineRule="exact"/>
        <w:ind w:firstLineChars="0"/>
        <w:rPr>
          <w:rFonts w:ascii="仿宋_GB2312" w:eastAsia="仿宋_GB2312" w:hAnsi="仿宋_GB2312" w:cs="仿宋_GB2312"/>
          <w:sz w:val="24"/>
          <w:szCs w:val="24"/>
        </w:rPr>
      </w:pPr>
      <w:r>
        <w:rPr>
          <w:rFonts w:ascii="仿宋_GB2312" w:eastAsia="仿宋_GB2312" w:hAnsi="仿宋_GB2312" w:cs="仿宋_GB2312" w:hint="eastAsia"/>
          <w:sz w:val="24"/>
          <w:szCs w:val="24"/>
        </w:rPr>
        <w:t>当事人须具有中华人民共和国国籍，向国内公证机构自愿申办海外远程</w:t>
      </w:r>
    </w:p>
    <w:p w:rsidR="005D5274" w:rsidRDefault="00513873">
      <w:pPr>
        <w:spacing w:line="6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视频公证，应按照国内公证机构的要求预约申请、准备材料、交纳费用，遵守当地和驻外使领馆（中国签证申请服务中心）防疫规定。</w:t>
      </w:r>
    </w:p>
    <w:p w:rsidR="005D5274" w:rsidRDefault="00513873">
      <w:pPr>
        <w:spacing w:line="600" w:lineRule="exact"/>
        <w:ind w:firstLineChars="200"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公证书由</w:t>
      </w:r>
      <w:r>
        <w:rPr>
          <w:rFonts w:ascii="仿宋_GB2312" w:eastAsia="仿宋_GB2312" w:hAnsi="仿宋_GB2312" w:cs="仿宋_GB2312" w:hint="eastAsia"/>
          <w:sz w:val="24"/>
          <w:szCs w:val="24"/>
        </w:rPr>
        <w:t>国内公证机构</w:t>
      </w:r>
      <w:r>
        <w:rPr>
          <w:rFonts w:ascii="仿宋_GB2312" w:eastAsia="仿宋_GB2312" w:hAnsi="仿宋_GB2312" w:cs="仿宋_GB2312" w:hint="eastAsia"/>
          <w:sz w:val="24"/>
          <w:szCs w:val="24"/>
        </w:rPr>
        <w:t>出具</w:t>
      </w:r>
      <w:r>
        <w:rPr>
          <w:rFonts w:ascii="仿宋_GB2312" w:eastAsia="仿宋_GB2312" w:hAnsi="仿宋_GB2312" w:cs="仿宋_GB2312" w:hint="eastAsia"/>
          <w:sz w:val="24"/>
          <w:szCs w:val="24"/>
        </w:rPr>
        <w:t>，驻外使领馆仅负责协调国内公证机构为当事人办理公证，协助核验当事人身份和见证当事人独立完成在有关电子文档和纸质文档上签名（捺指印）。当事人对公证书内容等有异议的，应当按照《公证法》《公证程序规则》等法律法规，向国内公证机构提出。</w:t>
      </w:r>
    </w:p>
    <w:p w:rsidR="005D5274" w:rsidRDefault="00513873">
      <w:pPr>
        <w:pStyle w:val="1"/>
        <w:numPr>
          <w:ilvl w:val="0"/>
          <w:numId w:val="1"/>
        </w:numPr>
        <w:spacing w:line="600" w:lineRule="exact"/>
        <w:ind w:firstLineChars="0"/>
        <w:rPr>
          <w:rFonts w:ascii="仿宋_GB2312" w:eastAsia="仿宋_GB2312" w:hAnsi="仿宋_GB2312" w:cs="仿宋_GB2312"/>
          <w:sz w:val="24"/>
          <w:szCs w:val="24"/>
        </w:rPr>
      </w:pPr>
      <w:r>
        <w:rPr>
          <w:rFonts w:ascii="仿宋_GB2312" w:eastAsia="仿宋_GB2312" w:hAnsi="仿宋_GB2312" w:cs="仿宋_GB2312" w:hint="eastAsia"/>
          <w:sz w:val="24"/>
          <w:szCs w:val="24"/>
        </w:rPr>
        <w:t>海外远程视频公证须本人亲自办理，当事人应亲自在有关电子文档和纸</w:t>
      </w:r>
    </w:p>
    <w:p w:rsidR="005D5274" w:rsidRDefault="00513873">
      <w:pPr>
        <w:spacing w:line="6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质文档上签名、捺指印，注明签名日期。对公证事项内容、所提供的全部材料、个人全部情况陈述的真实性负责。不得以假冒当事人身份、隐瞒个人情况或提供虚假证明等手段骗取公证书。</w:t>
      </w:r>
    </w:p>
    <w:p w:rsidR="005D5274" w:rsidRDefault="00513873">
      <w:pPr>
        <w:pStyle w:val="1"/>
        <w:numPr>
          <w:ilvl w:val="0"/>
          <w:numId w:val="1"/>
        </w:numPr>
        <w:spacing w:line="600" w:lineRule="exact"/>
        <w:ind w:firstLineChars="0"/>
        <w:rPr>
          <w:rFonts w:ascii="仿宋_GB2312" w:eastAsia="仿宋_GB2312" w:hAnsi="仿宋_GB2312" w:cs="仿宋_GB2312"/>
          <w:sz w:val="24"/>
          <w:szCs w:val="24"/>
        </w:rPr>
      </w:pPr>
      <w:r>
        <w:rPr>
          <w:rFonts w:ascii="仿宋_GB2312" w:eastAsia="仿宋_GB2312" w:hAnsi="仿宋_GB2312" w:cs="仿宋_GB2312" w:hint="eastAsia"/>
          <w:sz w:val="24"/>
          <w:szCs w:val="24"/>
        </w:rPr>
        <w:t>申办公证的自然人</w:t>
      </w:r>
      <w:r>
        <w:rPr>
          <w:rFonts w:ascii="仿宋_GB2312" w:eastAsia="仿宋_GB2312" w:hAnsi="仿宋_GB2312" w:cs="仿宋_GB2312" w:hint="eastAsia"/>
          <w:sz w:val="24"/>
          <w:szCs w:val="24"/>
        </w:rPr>
        <w:t>、法人或其他组织，应具有相应的民事</w:t>
      </w:r>
      <w:r>
        <w:rPr>
          <w:rFonts w:ascii="仿宋_GB2312" w:eastAsia="仿宋_GB2312" w:hAnsi="仿宋_GB2312" w:cs="仿宋_GB2312" w:hint="eastAsia"/>
          <w:sz w:val="24"/>
          <w:szCs w:val="24"/>
        </w:rPr>
        <w:t>权利能力和</w:t>
      </w:r>
      <w:proofErr w:type="gramStart"/>
      <w:r>
        <w:rPr>
          <w:rFonts w:ascii="仿宋_GB2312" w:eastAsia="仿宋_GB2312" w:hAnsi="仿宋_GB2312" w:cs="仿宋_GB2312" w:hint="eastAsia"/>
          <w:sz w:val="24"/>
          <w:szCs w:val="24"/>
        </w:rPr>
        <w:t>民</w:t>
      </w:r>
      <w:proofErr w:type="gramEnd"/>
    </w:p>
    <w:p w:rsidR="005D5274" w:rsidRDefault="00513873">
      <w:pPr>
        <w:spacing w:line="6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事行为能力。</w:t>
      </w:r>
    </w:p>
    <w:p w:rsidR="005D5274" w:rsidRDefault="00513873">
      <w:pPr>
        <w:spacing w:line="600" w:lineRule="exact"/>
        <w:ind w:firstLineChars="200"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法人或其他组织办理海外远程视频公证</w:t>
      </w:r>
      <w:r>
        <w:rPr>
          <w:rFonts w:ascii="仿宋_GB2312" w:eastAsia="仿宋_GB2312" w:hAnsi="仿宋_GB2312" w:cs="仿宋_GB2312" w:hint="eastAsia"/>
          <w:sz w:val="24"/>
          <w:szCs w:val="24"/>
        </w:rPr>
        <w:t>，由法定代表人或负责人申办。</w:t>
      </w:r>
    </w:p>
    <w:p w:rsidR="005D5274" w:rsidRDefault="00513873">
      <w:pPr>
        <w:pStyle w:val="1"/>
        <w:numPr>
          <w:ilvl w:val="0"/>
          <w:numId w:val="1"/>
        </w:numPr>
        <w:spacing w:line="600" w:lineRule="exact"/>
        <w:ind w:firstLineChars="0"/>
        <w:rPr>
          <w:rFonts w:ascii="仿宋_GB2312" w:eastAsia="仿宋_GB2312" w:hAnsi="仿宋_GB2312" w:cs="仿宋_GB2312"/>
          <w:sz w:val="24"/>
          <w:szCs w:val="24"/>
        </w:rPr>
      </w:pPr>
      <w:r>
        <w:rPr>
          <w:rFonts w:ascii="仿宋_GB2312" w:eastAsia="仿宋_GB2312" w:hAnsi="仿宋_GB2312" w:cs="仿宋_GB2312" w:hint="eastAsia"/>
          <w:sz w:val="24"/>
          <w:szCs w:val="24"/>
        </w:rPr>
        <w:t>当事人申办委托公证的意思表示应该充分、自愿，系在无胁迫无欺诈的</w:t>
      </w:r>
    </w:p>
    <w:p w:rsidR="005D5274" w:rsidRDefault="00513873">
      <w:pPr>
        <w:spacing w:line="6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情况下所为。</w:t>
      </w:r>
    </w:p>
    <w:p w:rsidR="005D5274" w:rsidRDefault="00513873">
      <w:pPr>
        <w:spacing w:line="600" w:lineRule="exact"/>
        <w:ind w:firstLineChars="200"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如果公证员</w:t>
      </w:r>
      <w:r>
        <w:rPr>
          <w:rFonts w:ascii="仿宋_GB2312" w:eastAsia="仿宋_GB2312" w:hAnsi="仿宋_GB2312" w:cs="仿宋_GB2312" w:hint="eastAsia"/>
          <w:sz w:val="24"/>
          <w:szCs w:val="24"/>
        </w:rPr>
        <w:t>、见证人认为当事人的意思表示有瑕疵，可以拒绝受理该申</w:t>
      </w:r>
    </w:p>
    <w:p w:rsidR="005D5274" w:rsidRDefault="00513873">
      <w:pPr>
        <w:spacing w:line="6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请，不予办理公证。</w:t>
      </w:r>
    </w:p>
    <w:p w:rsidR="005D5274" w:rsidRDefault="00513873">
      <w:pPr>
        <w:pStyle w:val="1"/>
        <w:numPr>
          <w:ilvl w:val="0"/>
          <w:numId w:val="1"/>
        </w:numPr>
        <w:spacing w:line="600" w:lineRule="exact"/>
        <w:ind w:firstLineChars="0"/>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公证内容不得违反法律、社会公共利益和公序良俗。</w:t>
      </w:r>
    </w:p>
    <w:p w:rsidR="005D5274" w:rsidRDefault="00513873">
      <w:pPr>
        <w:pStyle w:val="1"/>
        <w:numPr>
          <w:ilvl w:val="0"/>
          <w:numId w:val="1"/>
        </w:numPr>
        <w:spacing w:line="600" w:lineRule="exact"/>
        <w:ind w:firstLineChars="0"/>
        <w:rPr>
          <w:rFonts w:ascii="仿宋_GB2312" w:eastAsia="仿宋_GB2312" w:hAnsi="仿宋_GB2312" w:cs="仿宋_GB2312"/>
          <w:sz w:val="24"/>
          <w:szCs w:val="24"/>
        </w:rPr>
      </w:pPr>
      <w:r>
        <w:rPr>
          <w:rFonts w:ascii="仿宋_GB2312" w:eastAsia="仿宋_GB2312" w:hAnsi="仿宋_GB2312" w:cs="仿宋_GB2312" w:hint="eastAsia"/>
          <w:sz w:val="24"/>
          <w:szCs w:val="24"/>
        </w:rPr>
        <w:t>当事人应提前向公证书的使用单位了解其对公证书内容的要求</w:t>
      </w:r>
      <w:r>
        <w:rPr>
          <w:rFonts w:ascii="仿宋_GB2312" w:eastAsia="仿宋_GB2312" w:hAnsi="仿宋_GB2312" w:cs="仿宋_GB2312" w:hint="eastAsia"/>
          <w:sz w:val="24"/>
          <w:szCs w:val="24"/>
        </w:rPr>
        <w:t>，否则因</w:t>
      </w:r>
    </w:p>
    <w:p w:rsidR="005D5274" w:rsidRDefault="00513873">
      <w:pPr>
        <w:spacing w:line="6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不符合使用单位要求导致公证书不能使用或需重新办理的，责任由当事人自负。有关要求及公证书内容须以真实、合法为前提，否则不予接受。</w:t>
      </w:r>
    </w:p>
    <w:p w:rsidR="005D5274" w:rsidRDefault="00513873">
      <w:pPr>
        <w:pStyle w:val="1"/>
        <w:numPr>
          <w:ilvl w:val="0"/>
          <w:numId w:val="1"/>
        </w:numPr>
        <w:spacing w:line="600" w:lineRule="exact"/>
        <w:ind w:firstLineChars="0"/>
        <w:rPr>
          <w:rFonts w:ascii="仿宋_GB2312" w:eastAsia="仿宋_GB2312" w:hAnsi="仿宋_GB2312" w:cs="仿宋_GB2312"/>
          <w:sz w:val="24"/>
          <w:szCs w:val="24"/>
        </w:rPr>
      </w:pPr>
      <w:r>
        <w:rPr>
          <w:rFonts w:ascii="仿宋_GB2312" w:eastAsia="仿宋_GB2312" w:hAnsi="仿宋_GB2312" w:cs="仿宋_GB2312" w:hint="eastAsia"/>
          <w:sz w:val="24"/>
          <w:szCs w:val="24"/>
        </w:rPr>
        <w:t>当事人在有关电子文</w:t>
      </w:r>
      <w:r>
        <w:rPr>
          <w:rFonts w:ascii="仿宋_GB2312" w:eastAsia="仿宋_GB2312" w:hAnsi="仿宋_GB2312" w:cs="仿宋_GB2312" w:hint="eastAsia"/>
          <w:sz w:val="24"/>
          <w:szCs w:val="24"/>
        </w:rPr>
        <w:t>档和纸质文档上签名</w:t>
      </w:r>
      <w:r>
        <w:rPr>
          <w:rFonts w:ascii="仿宋_GB2312" w:eastAsia="仿宋_GB2312" w:hAnsi="仿宋_GB2312" w:cs="仿宋_GB2312" w:hint="eastAsia"/>
          <w:sz w:val="24"/>
          <w:szCs w:val="24"/>
        </w:rPr>
        <w:t>（捺指印）表明已确认签名文</w:t>
      </w:r>
    </w:p>
    <w:p w:rsidR="005D5274" w:rsidRDefault="00513873">
      <w:pPr>
        <w:spacing w:line="6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档的内容，即公证内容是自己真实的意思表示。</w:t>
      </w:r>
    </w:p>
    <w:p w:rsidR="005D5274" w:rsidRDefault="00513873">
      <w:pPr>
        <w:pStyle w:val="1"/>
        <w:numPr>
          <w:ilvl w:val="0"/>
          <w:numId w:val="1"/>
        </w:numPr>
        <w:spacing w:line="600" w:lineRule="exact"/>
        <w:ind w:firstLineChars="0"/>
        <w:rPr>
          <w:rFonts w:ascii="仿宋_GB2312" w:eastAsia="仿宋_GB2312" w:hAnsi="仿宋_GB2312" w:cs="仿宋_GB2312"/>
          <w:sz w:val="24"/>
          <w:szCs w:val="24"/>
        </w:rPr>
      </w:pPr>
      <w:r>
        <w:rPr>
          <w:rFonts w:ascii="仿宋_GB2312" w:eastAsia="仿宋_GB2312" w:hAnsi="仿宋_GB2312" w:cs="仿宋_GB2312" w:hint="eastAsia"/>
          <w:sz w:val="24"/>
          <w:szCs w:val="24"/>
        </w:rPr>
        <w:t>当事人对公证书中述及的权利义务的真实性</w:t>
      </w:r>
      <w:r>
        <w:rPr>
          <w:rFonts w:ascii="仿宋_GB2312" w:eastAsia="仿宋_GB2312" w:hAnsi="仿宋_GB2312" w:cs="仿宋_GB2312" w:hint="eastAsia"/>
          <w:sz w:val="24"/>
          <w:szCs w:val="24"/>
        </w:rPr>
        <w:t>、合法性承担法律责任，并</w:t>
      </w:r>
    </w:p>
    <w:p w:rsidR="005D5274" w:rsidRDefault="00513873">
      <w:pPr>
        <w:spacing w:line="6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由当事人提供相关身份材料，证明其具备办理公证事项的资格及相应权利。</w:t>
      </w:r>
    </w:p>
    <w:p w:rsidR="005D5274" w:rsidRDefault="00513873">
      <w:pPr>
        <w:pStyle w:val="1"/>
        <w:numPr>
          <w:ilvl w:val="0"/>
          <w:numId w:val="1"/>
        </w:numPr>
        <w:spacing w:line="600" w:lineRule="exact"/>
        <w:ind w:firstLineChars="0"/>
        <w:rPr>
          <w:rFonts w:ascii="仿宋_GB2312" w:eastAsia="仿宋_GB2312" w:hAnsi="仿宋_GB2312" w:cs="仿宋_GB2312"/>
          <w:sz w:val="24"/>
          <w:szCs w:val="24"/>
        </w:rPr>
      </w:pPr>
      <w:r>
        <w:rPr>
          <w:rFonts w:ascii="仿宋_GB2312" w:eastAsia="仿宋_GB2312" w:hAnsi="仿宋_GB2312" w:cs="仿宋_GB2312" w:hint="eastAsia"/>
          <w:sz w:val="24"/>
          <w:szCs w:val="24"/>
        </w:rPr>
        <w:t>国内公证机构</w:t>
      </w:r>
      <w:r>
        <w:rPr>
          <w:rFonts w:ascii="仿宋_GB2312" w:eastAsia="仿宋_GB2312" w:hAnsi="仿宋_GB2312" w:cs="仿宋_GB2312" w:hint="eastAsia"/>
          <w:sz w:val="24"/>
          <w:szCs w:val="24"/>
        </w:rPr>
        <w:t>如需当事人提交办理公证所需的书面材料</w:t>
      </w:r>
      <w:r>
        <w:rPr>
          <w:rFonts w:ascii="仿宋_GB2312" w:eastAsia="仿宋_GB2312" w:hAnsi="仿宋_GB2312" w:cs="仿宋_GB2312" w:hint="eastAsia"/>
          <w:sz w:val="24"/>
          <w:szCs w:val="24"/>
        </w:rPr>
        <w:t>，应当由驻外使</w:t>
      </w:r>
    </w:p>
    <w:p w:rsidR="005D5274" w:rsidRDefault="00513873">
      <w:pPr>
        <w:pStyle w:val="1"/>
        <w:spacing w:line="600" w:lineRule="exact"/>
        <w:ind w:firstLineChars="0" w:firstLine="0"/>
        <w:rPr>
          <w:rFonts w:ascii="仿宋_GB2312" w:eastAsia="仿宋_GB2312" w:hAnsi="仿宋_GB2312" w:cs="仿宋_GB2312"/>
          <w:sz w:val="24"/>
          <w:szCs w:val="24"/>
        </w:rPr>
      </w:pPr>
      <w:r>
        <w:rPr>
          <w:rFonts w:ascii="仿宋_GB2312" w:eastAsia="仿宋_GB2312" w:hAnsi="仿宋_GB2312" w:cs="仿宋_GB2312" w:hint="eastAsia"/>
          <w:sz w:val="24"/>
          <w:szCs w:val="24"/>
        </w:rPr>
        <w:t>领馆（中国签证申请服务中心）现场收取并负责代为向国内邮寄，邮费由当事人承担。当事人可根据邮寄承运部门有关邮寄过程中发生材料丢失、损毁等赔偿条款自愿投保，并自行与承运部门协商解决有关纠纷。</w:t>
      </w:r>
    </w:p>
    <w:p w:rsidR="005D5274" w:rsidRDefault="005D5274">
      <w:pPr>
        <w:pStyle w:val="1"/>
        <w:spacing w:line="600" w:lineRule="exact"/>
        <w:ind w:left="840" w:firstLineChars="0" w:firstLine="0"/>
        <w:rPr>
          <w:rFonts w:ascii="仿宋_GB2312" w:eastAsia="仿宋_GB2312" w:hAnsi="仿宋_GB2312" w:cs="仿宋_GB2312"/>
          <w:sz w:val="24"/>
          <w:szCs w:val="24"/>
        </w:rPr>
      </w:pPr>
    </w:p>
    <w:p w:rsidR="005D5274" w:rsidRDefault="00513873">
      <w:pPr>
        <w:spacing w:line="600" w:lineRule="exact"/>
        <w:ind w:firstLineChars="200" w:firstLine="482"/>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请认真阅读本告知书</w:t>
      </w:r>
      <w:r>
        <w:rPr>
          <w:rFonts w:ascii="仿宋_GB2312" w:eastAsia="仿宋_GB2312" w:hAnsi="仿宋_GB2312" w:cs="仿宋_GB2312" w:hint="eastAsia"/>
          <w:b/>
          <w:bCs/>
          <w:sz w:val="24"/>
          <w:szCs w:val="24"/>
        </w:rPr>
        <w:t>，如有疑问请及时要求我馆承办人解释，在全部明白没有疑问后签名并注明日期。本告知书一式两份。一份由中国驻</w:t>
      </w:r>
      <w:r w:rsidR="00042879">
        <w:rPr>
          <w:rFonts w:ascii="仿宋_GB2312" w:eastAsia="仿宋_GB2312" w:hAnsi="仿宋_GB2312" w:cs="仿宋_GB2312" w:hint="eastAsia"/>
          <w:b/>
          <w:bCs/>
          <w:sz w:val="24"/>
          <w:szCs w:val="24"/>
        </w:rPr>
        <w:t>圣彼得堡总领馆</w:t>
      </w:r>
      <w:r w:rsidR="000430C6">
        <w:rPr>
          <w:rFonts w:ascii="仿宋_GB2312" w:eastAsia="仿宋_GB2312" w:hAnsi="仿宋_GB2312" w:cs="仿宋_GB2312" w:hint="eastAsia"/>
          <w:b/>
          <w:bCs/>
          <w:sz w:val="24"/>
          <w:szCs w:val="24"/>
        </w:rPr>
        <w:t xml:space="preserve"> </w:t>
      </w:r>
      <w:r>
        <w:rPr>
          <w:rFonts w:ascii="仿宋_GB2312" w:eastAsia="仿宋_GB2312" w:hAnsi="仿宋_GB2312" w:cs="仿宋_GB2312" w:hint="eastAsia"/>
          <w:b/>
          <w:bCs/>
          <w:sz w:val="24"/>
          <w:szCs w:val="24"/>
        </w:rPr>
        <w:t>存档，另一份交申请人保存。</w:t>
      </w:r>
    </w:p>
    <w:p w:rsidR="005D5274" w:rsidRDefault="005D5274">
      <w:pPr>
        <w:pStyle w:val="1"/>
        <w:spacing w:line="600" w:lineRule="exact"/>
        <w:ind w:left="840" w:firstLineChars="0" w:firstLine="0"/>
        <w:rPr>
          <w:rFonts w:ascii="仿宋_GB2312" w:eastAsia="仿宋_GB2312" w:hAnsi="仿宋_GB2312" w:cs="仿宋_GB2312"/>
          <w:sz w:val="24"/>
          <w:szCs w:val="24"/>
        </w:rPr>
      </w:pPr>
    </w:p>
    <w:p w:rsidR="005D5274" w:rsidRDefault="00513873">
      <w:pPr>
        <w:spacing w:line="600" w:lineRule="exact"/>
        <w:ind w:firstLineChars="200" w:firstLine="482"/>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申请人</w:t>
      </w:r>
      <w:r>
        <w:rPr>
          <w:rFonts w:ascii="仿宋_GB2312" w:eastAsia="仿宋_GB2312" w:hAnsi="仿宋_GB2312" w:cs="仿宋_GB2312" w:hint="eastAsia"/>
          <w:b/>
          <w:bCs/>
          <w:sz w:val="24"/>
          <w:szCs w:val="24"/>
        </w:rPr>
        <w:t>（签名）：</w:t>
      </w:r>
      <w:r>
        <w:rPr>
          <w:rFonts w:ascii="仿宋_GB2312" w:eastAsia="仿宋_GB2312" w:hAnsi="仿宋_GB2312" w:cs="仿宋_GB2312" w:hint="eastAsia"/>
          <w:b/>
          <w:bCs/>
          <w:sz w:val="24"/>
          <w:szCs w:val="24"/>
          <w:u w:val="single"/>
        </w:rPr>
        <w:t xml:space="preserve">                 </w:t>
      </w:r>
      <w:r>
        <w:rPr>
          <w:rFonts w:ascii="仿宋_GB2312" w:eastAsia="仿宋_GB2312" w:hAnsi="仿宋_GB2312" w:cs="仿宋_GB2312" w:hint="eastAsia"/>
          <w:b/>
          <w:bCs/>
          <w:sz w:val="24"/>
          <w:szCs w:val="24"/>
        </w:rPr>
        <w:t xml:space="preserve">  </w:t>
      </w:r>
      <w:r>
        <w:rPr>
          <w:rFonts w:ascii="仿宋_GB2312" w:eastAsia="仿宋_GB2312" w:hAnsi="仿宋_GB2312" w:cs="仿宋_GB2312" w:hint="eastAsia"/>
          <w:b/>
          <w:bCs/>
          <w:sz w:val="24"/>
          <w:szCs w:val="24"/>
        </w:rPr>
        <w:t>日期：</w:t>
      </w:r>
      <w:r>
        <w:rPr>
          <w:rFonts w:ascii="仿宋_GB2312" w:eastAsia="仿宋_GB2312" w:hAnsi="仿宋_GB2312" w:cs="仿宋_GB2312" w:hint="eastAsia"/>
          <w:b/>
          <w:bCs/>
          <w:sz w:val="24"/>
          <w:szCs w:val="24"/>
          <w:u w:val="single"/>
        </w:rPr>
        <w:t xml:space="preserve">       </w:t>
      </w:r>
      <w:r>
        <w:rPr>
          <w:rFonts w:ascii="仿宋_GB2312" w:eastAsia="仿宋_GB2312" w:hAnsi="仿宋_GB2312" w:cs="仿宋_GB2312" w:hint="eastAsia"/>
          <w:b/>
          <w:bCs/>
          <w:sz w:val="24"/>
          <w:szCs w:val="24"/>
        </w:rPr>
        <w:t>年</w:t>
      </w:r>
      <w:r>
        <w:rPr>
          <w:rFonts w:ascii="仿宋_GB2312" w:eastAsia="仿宋_GB2312" w:hAnsi="仿宋_GB2312" w:cs="仿宋_GB2312" w:hint="eastAsia"/>
          <w:b/>
          <w:bCs/>
          <w:sz w:val="24"/>
          <w:szCs w:val="24"/>
          <w:u w:val="single"/>
        </w:rPr>
        <w:t xml:space="preserve">       </w:t>
      </w:r>
      <w:r>
        <w:rPr>
          <w:rFonts w:ascii="仿宋_GB2312" w:eastAsia="仿宋_GB2312" w:hAnsi="仿宋_GB2312" w:cs="仿宋_GB2312" w:hint="eastAsia"/>
          <w:b/>
          <w:bCs/>
          <w:sz w:val="24"/>
          <w:szCs w:val="24"/>
        </w:rPr>
        <w:t>月</w:t>
      </w:r>
      <w:r>
        <w:rPr>
          <w:rFonts w:ascii="仿宋_GB2312" w:eastAsia="仿宋_GB2312" w:hAnsi="仿宋_GB2312" w:cs="仿宋_GB2312" w:hint="eastAsia"/>
          <w:b/>
          <w:bCs/>
          <w:sz w:val="24"/>
          <w:szCs w:val="24"/>
          <w:u w:val="single"/>
        </w:rPr>
        <w:t xml:space="preserve">       </w:t>
      </w:r>
      <w:r>
        <w:rPr>
          <w:rFonts w:ascii="仿宋_GB2312" w:eastAsia="仿宋_GB2312" w:hAnsi="仿宋_GB2312" w:cs="仿宋_GB2312" w:hint="eastAsia"/>
          <w:b/>
          <w:bCs/>
          <w:sz w:val="24"/>
          <w:szCs w:val="24"/>
        </w:rPr>
        <w:t>日</w:t>
      </w:r>
    </w:p>
    <w:p w:rsidR="005D5274" w:rsidRDefault="005D5274"/>
    <w:sectPr w:rsidR="005D5274">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等线">
    <w:altName w:val="宋体"/>
    <w:charset w:val="86"/>
    <w:family w:val="auto"/>
    <w:pitch w:val="default"/>
    <w:sig w:usb0="00000000" w:usb1="00000000"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9"/>
    <w:multiLevelType w:val="multilevel"/>
    <w:tmpl w:val="00000009"/>
    <w:lvl w:ilvl="0">
      <w:start w:val="1"/>
      <w:numFmt w:val="decimal"/>
      <w:lvlText w:val="%1."/>
      <w:lvlJc w:val="left"/>
      <w:pPr>
        <w:ind w:left="900" w:hanging="420"/>
      </w:pPr>
    </w:lvl>
    <w:lvl w:ilvl="1" w:tentative="1">
      <w:start w:val="1"/>
      <w:numFmt w:val="lowerLetter"/>
      <w:lvlText w:val="%2)"/>
      <w:lvlJc w:val="left"/>
      <w:pPr>
        <w:ind w:left="1320" w:hanging="420"/>
      </w:pPr>
    </w:lvl>
    <w:lvl w:ilvl="2" w:tentative="1">
      <w:start w:val="1"/>
      <w:numFmt w:val="lowerRoman"/>
      <w:lvlText w:val="%3."/>
      <w:lvlJc w:val="right"/>
      <w:pPr>
        <w:ind w:left="1740" w:hanging="420"/>
      </w:pPr>
    </w:lvl>
    <w:lvl w:ilvl="3" w:tentative="1">
      <w:start w:val="1"/>
      <w:numFmt w:val="decimal"/>
      <w:lvlText w:val="%4."/>
      <w:lvlJc w:val="left"/>
      <w:pPr>
        <w:ind w:left="2160" w:hanging="420"/>
      </w:pPr>
    </w:lvl>
    <w:lvl w:ilvl="4" w:tentative="1">
      <w:start w:val="1"/>
      <w:numFmt w:val="lowerLetter"/>
      <w:lvlText w:val="%5)"/>
      <w:lvlJc w:val="left"/>
      <w:pPr>
        <w:ind w:left="2580" w:hanging="420"/>
      </w:pPr>
    </w:lvl>
    <w:lvl w:ilvl="5" w:tentative="1">
      <w:start w:val="1"/>
      <w:numFmt w:val="lowerRoman"/>
      <w:lvlText w:val="%6."/>
      <w:lvlJc w:val="right"/>
      <w:pPr>
        <w:ind w:left="3000" w:hanging="420"/>
      </w:pPr>
    </w:lvl>
    <w:lvl w:ilvl="6" w:tentative="1">
      <w:start w:val="1"/>
      <w:numFmt w:val="decimal"/>
      <w:lvlText w:val="%7."/>
      <w:lvlJc w:val="left"/>
      <w:pPr>
        <w:ind w:left="3420" w:hanging="420"/>
      </w:pPr>
    </w:lvl>
    <w:lvl w:ilvl="7" w:tentative="1">
      <w:start w:val="1"/>
      <w:numFmt w:val="lowerLetter"/>
      <w:lvlText w:val="%8)"/>
      <w:lvlJc w:val="left"/>
      <w:pPr>
        <w:ind w:left="3840" w:hanging="420"/>
      </w:pPr>
    </w:lvl>
    <w:lvl w:ilvl="8" w:tentative="1">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proofState w:spelling="clean" w:grammar="clean"/>
  <w:doNotTrackMoves/>
  <w:defaultTabStop w:val="420"/>
  <w:drawingGridHorizontalSpacing w:val="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zJiYjdkM2MyYWIxMjQ1NjNmOTczN2VkMzZmMDdiMGUifQ=="/>
  </w:docVars>
  <w:rsids>
    <w:rsidRoot w:val="005D5274"/>
    <w:rsid w:val="00042879"/>
    <w:rsid w:val="000430C6"/>
    <w:rsid w:val="0031739B"/>
    <w:rsid w:val="003F4D8B"/>
    <w:rsid w:val="00513873"/>
    <w:rsid w:val="005D5274"/>
    <w:rsid w:val="009C3E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5:docId w15:val="{A8A6354F-8796-427E-9643-B0BA4E451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3"/>
    <w:qFormat/>
    <w:pPr>
      <w:widowControl w:val="0"/>
      <w:jc w:val="both"/>
    </w:pPr>
    <w:rPr>
      <w:rFonts w:ascii="Calibri" w:hAnsi="Calibri" w:cs="Arial"/>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qFormat/>
    <w:pPr>
      <w:ind w:left="420"/>
    </w:pPr>
    <w:rPr>
      <w:rFonts w:ascii="等线" w:eastAsia="等线" w:hAnsi="等线"/>
      <w:b/>
      <w:sz w:val="30"/>
      <w:szCs w:val="30"/>
    </w:rPr>
  </w:style>
  <w:style w:type="paragraph" w:customStyle="1" w:styleId="1">
    <w:name w:val="列出段落1"/>
    <w:basedOn w:val="a"/>
    <w:uiPriority w:val="34"/>
    <w:qFormat/>
    <w:pPr>
      <w:ind w:firstLineChars="200" w:firstLine="420"/>
    </w:pPr>
  </w:style>
  <w:style w:type="paragraph" w:styleId="a3">
    <w:name w:val="Balloon Text"/>
    <w:basedOn w:val="a"/>
    <w:link w:val="Char"/>
    <w:rsid w:val="000430C6"/>
    <w:rPr>
      <w:sz w:val="18"/>
      <w:szCs w:val="18"/>
    </w:rPr>
  </w:style>
  <w:style w:type="character" w:customStyle="1" w:styleId="Char">
    <w:name w:val="批注框文本 Char"/>
    <w:link w:val="a3"/>
    <w:rsid w:val="000430C6"/>
    <w:rPr>
      <w:rFonts w:ascii="Calibri" w:hAnsi="Calibri" w:cs="Arial"/>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159</Words>
  <Characters>908</Characters>
  <Application>Microsoft Office Word</Application>
  <DocSecurity>0</DocSecurity>
  <Lines>7</Lines>
  <Paragraphs>2</Paragraphs>
  <ScaleCrop>false</ScaleCrop>
  <Company/>
  <LinksUpToDate>false</LinksUpToDate>
  <CharactersWithSpaces>1065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附件3       </dc:title>
  <dc:creator>ShiYongRen</dc:creator>
  <cp:lastModifiedBy>lenovo</cp:lastModifiedBy>
  <cp:revision>9</cp:revision>
  <cp:lastPrinted>2023-11-06T06:48:00Z</cp:lastPrinted>
  <dcterms:created xsi:type="dcterms:W3CDTF">2022-05-11T02:07:00Z</dcterms:created>
  <dcterms:modified xsi:type="dcterms:W3CDTF">2023-11-06T08:59:00Z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2052-9.1.0.4688</vt:lpwstr>
  </property>
  <property fmtid="{D5CDD505-2E9C-101B-9397-08002B2CF9AE}" pid="3" name="ICV">
    <vt:lpwstr>45DF884943FD45609F81F3C22094DCEC</vt:lpwstr>
  </property>
</Properties>
</file>